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398" w:rsidRPr="00E35216" w:rsidRDefault="00EE6398" w:rsidP="00EE6398">
      <w:pPr>
        <w:spacing w:after="0" w:line="240" w:lineRule="auto"/>
        <w:ind w:left="2160" w:right="-720" w:firstLine="720"/>
        <w:jc w:val="both"/>
        <w:rPr>
          <w:rFonts w:ascii="Times New Roman" w:eastAsia="Times New Roman" w:hAnsi="Times New Roman" w:cs="Times New Roman"/>
          <w:sz w:val="24"/>
          <w:szCs w:val="24"/>
        </w:rPr>
      </w:pPr>
      <w:r w:rsidRPr="00E35216">
        <w:rPr>
          <w:rFonts w:ascii="Times New Roman" w:eastAsia="Times New Roman" w:hAnsi="Times New Roman" w:cs="Times New Roman"/>
          <w:b/>
          <w:bCs/>
          <w:color w:val="000000"/>
          <w:sz w:val="24"/>
          <w:szCs w:val="24"/>
        </w:rPr>
        <w:t>AP EUROPEAN HISTORY</w:t>
      </w:r>
    </w:p>
    <w:p w:rsidR="00EE6398" w:rsidRPr="00E35216" w:rsidRDefault="00EE6398" w:rsidP="00EE6398">
      <w:pPr>
        <w:spacing w:after="0" w:line="240" w:lineRule="auto"/>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xml:space="preserve">Mr. </w:t>
      </w:r>
      <w:proofErr w:type="spellStart"/>
      <w:r w:rsidRPr="00E35216">
        <w:rPr>
          <w:rFonts w:ascii="Times New Roman" w:eastAsia="Times New Roman" w:hAnsi="Times New Roman" w:cs="Times New Roman"/>
          <w:color w:val="000000"/>
          <w:sz w:val="24"/>
          <w:szCs w:val="24"/>
        </w:rPr>
        <w:t>Balazs</w:t>
      </w:r>
      <w:proofErr w:type="spellEnd"/>
    </w:p>
    <w:p w:rsidR="00EE6398" w:rsidRPr="00E35216" w:rsidRDefault="00EE6398" w:rsidP="00EE6398">
      <w:pPr>
        <w:spacing w:after="0" w:line="240" w:lineRule="auto"/>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xml:space="preserve">Email </w:t>
      </w:r>
      <w:hyperlink r:id="rId6" w:history="1">
        <w:r w:rsidRPr="00E35216">
          <w:rPr>
            <w:rFonts w:ascii="Times New Roman" w:eastAsia="Times New Roman" w:hAnsi="Times New Roman" w:cs="Times New Roman"/>
            <w:color w:val="0000FF"/>
            <w:sz w:val="20"/>
            <w:szCs w:val="20"/>
            <w:u w:val="single"/>
          </w:rPr>
          <w:t>stbalazs@darienps.org</w:t>
        </w:r>
      </w:hyperlink>
    </w:p>
    <w:p w:rsidR="00EE6398" w:rsidRDefault="00EE6398" w:rsidP="00EE6398">
      <w:pPr>
        <w:spacing w:after="0" w:line="240" w:lineRule="auto"/>
        <w:jc w:val="both"/>
        <w:rPr>
          <w:rFonts w:ascii="Times New Roman" w:eastAsia="Times New Roman" w:hAnsi="Times New Roman" w:cs="Times New Roman"/>
          <w:color w:val="000000"/>
          <w:sz w:val="24"/>
          <w:szCs w:val="24"/>
        </w:rPr>
      </w:pPr>
      <w:r w:rsidRPr="00E35216">
        <w:rPr>
          <w:rFonts w:ascii="Times New Roman" w:eastAsia="Times New Roman" w:hAnsi="Times New Roman" w:cs="Times New Roman"/>
          <w:color w:val="000000"/>
          <w:sz w:val="24"/>
          <w:szCs w:val="24"/>
        </w:rPr>
        <w:t>Availability1</w:t>
      </w:r>
      <w:r w:rsidRPr="00E35216">
        <w:rPr>
          <w:rFonts w:ascii="Times New Roman" w:eastAsia="Times New Roman" w:hAnsi="Times New Roman" w:cs="Times New Roman"/>
          <w:color w:val="000000"/>
          <w:sz w:val="15"/>
          <w:szCs w:val="15"/>
          <w:vertAlign w:val="superscript"/>
        </w:rPr>
        <w:t>st</w:t>
      </w:r>
      <w:r>
        <w:rPr>
          <w:rFonts w:ascii="Times New Roman" w:eastAsia="Times New Roman" w:hAnsi="Times New Roman" w:cs="Times New Roman"/>
          <w:color w:val="000000"/>
          <w:sz w:val="24"/>
          <w:szCs w:val="24"/>
        </w:rPr>
        <w:t xml:space="preserve"> Semester </w:t>
      </w:r>
    </w:p>
    <w:p w:rsidR="00EE6398" w:rsidRPr="00E35216" w:rsidRDefault="00EE6398" w:rsidP="00EE6398">
      <w:pPr>
        <w:spacing w:after="0" w:line="240" w:lineRule="auto"/>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after or before school (please try to schedule an appointment first)</w:t>
      </w:r>
    </w:p>
    <w:p w:rsidR="00EE6398" w:rsidRPr="00E35216" w:rsidRDefault="00EE6398" w:rsidP="00EE6398">
      <w:pPr>
        <w:spacing w:after="0" w:line="240" w:lineRule="auto"/>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xml:space="preserve">Telephone 655-3981 </w:t>
      </w:r>
      <w:proofErr w:type="spellStart"/>
      <w:r w:rsidRPr="00E35216">
        <w:rPr>
          <w:rFonts w:ascii="Times New Roman" w:eastAsia="Times New Roman" w:hAnsi="Times New Roman" w:cs="Times New Roman"/>
          <w:color w:val="000000"/>
          <w:sz w:val="24"/>
          <w:szCs w:val="24"/>
        </w:rPr>
        <w:t>ext</w:t>
      </w:r>
      <w:proofErr w:type="spellEnd"/>
      <w:r w:rsidRPr="00E35216">
        <w:rPr>
          <w:rFonts w:ascii="Times New Roman" w:eastAsia="Times New Roman" w:hAnsi="Times New Roman" w:cs="Times New Roman"/>
          <w:color w:val="000000"/>
          <w:sz w:val="24"/>
          <w:szCs w:val="24"/>
        </w:rPr>
        <w:t xml:space="preserve"> 2205</w:t>
      </w:r>
    </w:p>
    <w:p w:rsidR="00EE6398" w:rsidRPr="00E35216" w:rsidRDefault="00EE6398" w:rsidP="00EE639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Webpage </w:t>
      </w:r>
      <w:r>
        <w:rPr>
          <w:rFonts w:ascii="Times New Roman" w:eastAsia="Times New Roman" w:hAnsi="Times New Roman" w:cs="Times New Roman"/>
          <w:color w:val="000000"/>
          <w:sz w:val="24"/>
          <w:szCs w:val="24"/>
        </w:rPr>
        <w:tab/>
        <w:t xml:space="preserve">stbalazs.wikispaces.com </w:t>
      </w:r>
    </w:p>
    <w:p w:rsidR="00EE6398" w:rsidRPr="00E35216" w:rsidRDefault="00EE6398" w:rsidP="00EE6398">
      <w:pPr>
        <w:tabs>
          <w:tab w:val="left" w:pos="24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AP European History is a yearlong course that will survey the major trends in European History from the High Renaissance to the present. It is comparable in scope and challenge to a college level introductory course. Its principal aim is to provide students with an opportunity to master and demonstrate an understanding of European history and culture, including intellectual and cultural history, political and diplomatic history, economics, social history, art, music, philosophy and science.</w:t>
      </w: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xml:space="preserve">    Through the use of primary and secondary source material in conjunction with the college level textbook </w:t>
      </w:r>
      <w:r w:rsidRPr="00E35216">
        <w:rPr>
          <w:rFonts w:ascii="Times New Roman" w:eastAsia="Times New Roman" w:hAnsi="Times New Roman" w:cs="Times New Roman"/>
          <w:i/>
          <w:iCs/>
          <w:color w:val="000000"/>
          <w:sz w:val="24"/>
          <w:szCs w:val="24"/>
          <w:u w:val="single"/>
        </w:rPr>
        <w:t>Western Civilization</w:t>
      </w:r>
      <w:r w:rsidRPr="00E35216">
        <w:rPr>
          <w:rFonts w:ascii="Times New Roman" w:eastAsia="Times New Roman" w:hAnsi="Times New Roman" w:cs="Times New Roman"/>
          <w:color w:val="000000"/>
          <w:sz w:val="24"/>
          <w:szCs w:val="24"/>
        </w:rPr>
        <w:t xml:space="preserve"> students will learn to read with discrimination and express ideas clearly and precisely, both orally and in writing. Students will continue to improve their analytical skills, including comprehension, comparison, synthesis, and the formulation of generalizations with substantiating evidence. In the process of completing assignments, the students’ understanding of the nature of history, the role of the historian, the methods employed to reconstruct the </w:t>
      </w:r>
      <w:proofErr w:type="gramStart"/>
      <w:r w:rsidRPr="00E35216">
        <w:rPr>
          <w:rFonts w:ascii="Times New Roman" w:eastAsia="Times New Roman" w:hAnsi="Times New Roman" w:cs="Times New Roman"/>
          <w:color w:val="000000"/>
          <w:sz w:val="24"/>
          <w:szCs w:val="24"/>
        </w:rPr>
        <w:t>past,</w:t>
      </w:r>
      <w:proofErr w:type="gramEnd"/>
      <w:r w:rsidRPr="00E35216">
        <w:rPr>
          <w:rFonts w:ascii="Times New Roman" w:eastAsia="Times New Roman" w:hAnsi="Times New Roman" w:cs="Times New Roman"/>
          <w:color w:val="000000"/>
          <w:sz w:val="24"/>
          <w:szCs w:val="24"/>
        </w:rPr>
        <w:t xml:space="preserve"> and the relationship of history to the other social sciences and the humanities will be enhanced. Students will be expected to make oral presentations and utilize technology in these presentations. This is a 400 level course that is designed to prepare students for the successful completion of the Advanced Placement Exam in European History.</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b/>
          <w:bCs/>
          <w:i/>
          <w:iCs/>
          <w:color w:val="000000"/>
          <w:sz w:val="24"/>
          <w:szCs w:val="24"/>
        </w:rPr>
        <w:t>Textbook</w:t>
      </w:r>
      <w:r w:rsidRPr="00E35216">
        <w:rPr>
          <w:rFonts w:ascii="Times New Roman" w:eastAsia="Times New Roman" w:hAnsi="Times New Roman" w:cs="Times New Roman"/>
          <w:b/>
          <w:bCs/>
          <w:color w:val="000000"/>
          <w:sz w:val="24"/>
          <w:szCs w:val="24"/>
        </w:rPr>
        <w:t>:</w:t>
      </w:r>
      <w:r w:rsidRPr="00E35216">
        <w:rPr>
          <w:rFonts w:ascii="Times New Roman" w:eastAsia="Times New Roman" w:hAnsi="Times New Roman" w:cs="Times New Roman"/>
          <w:color w:val="000000"/>
          <w:sz w:val="24"/>
          <w:szCs w:val="24"/>
        </w:rPr>
        <w:t xml:space="preserve">     </w:t>
      </w:r>
      <w:r w:rsidRPr="00E35216">
        <w:rPr>
          <w:rFonts w:ascii="Times New Roman" w:eastAsia="Times New Roman" w:hAnsi="Times New Roman" w:cs="Times New Roman"/>
          <w:color w:val="000000"/>
          <w:sz w:val="24"/>
          <w:szCs w:val="24"/>
          <w:u w:val="single"/>
        </w:rPr>
        <w:t>Western Civilization</w:t>
      </w:r>
      <w:r w:rsidRPr="00E35216">
        <w:rPr>
          <w:rFonts w:ascii="Times New Roman" w:eastAsia="Times New Roman" w:hAnsi="Times New Roman" w:cs="Times New Roman"/>
          <w:color w:val="000000"/>
          <w:sz w:val="24"/>
          <w:szCs w:val="24"/>
        </w:rPr>
        <w:t>-7</w:t>
      </w:r>
      <w:r w:rsidRPr="00E35216">
        <w:rPr>
          <w:rFonts w:ascii="Times New Roman" w:eastAsia="Times New Roman" w:hAnsi="Times New Roman" w:cs="Times New Roman"/>
          <w:color w:val="000000"/>
          <w:sz w:val="15"/>
          <w:szCs w:val="15"/>
          <w:vertAlign w:val="superscript"/>
        </w:rPr>
        <w:t>th</w:t>
      </w:r>
      <w:r w:rsidRPr="00E35216">
        <w:rPr>
          <w:rFonts w:ascii="Times New Roman" w:eastAsia="Times New Roman" w:hAnsi="Times New Roman" w:cs="Times New Roman"/>
          <w:color w:val="000000"/>
          <w:sz w:val="24"/>
          <w:szCs w:val="24"/>
        </w:rPr>
        <w:t xml:space="preserve"> Ed    </w:t>
      </w: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xml:space="preserve">        Jackson J. </w:t>
      </w:r>
      <w:proofErr w:type="spellStart"/>
      <w:r w:rsidRPr="00E35216">
        <w:rPr>
          <w:rFonts w:ascii="Times New Roman" w:eastAsia="Times New Roman" w:hAnsi="Times New Roman" w:cs="Times New Roman"/>
          <w:color w:val="000000"/>
          <w:sz w:val="24"/>
          <w:szCs w:val="24"/>
        </w:rPr>
        <w:t>Spielvogel</w:t>
      </w:r>
      <w:proofErr w:type="spellEnd"/>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Thomson Wadsworth</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b/>
          <w:bCs/>
          <w:i/>
          <w:iCs/>
          <w:color w:val="000000"/>
          <w:sz w:val="24"/>
          <w:szCs w:val="24"/>
        </w:rPr>
        <w:t>Supplementary Readings and Documents</w:t>
      </w:r>
      <w:r w:rsidRPr="00E35216">
        <w:rPr>
          <w:rFonts w:ascii="Times New Roman" w:eastAsia="Times New Roman" w:hAnsi="Times New Roman" w:cs="Times New Roman"/>
          <w:color w:val="000000"/>
          <w:sz w:val="24"/>
          <w:szCs w:val="24"/>
        </w:rPr>
        <w:t>:</w:t>
      </w: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As assigned</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b/>
          <w:bCs/>
          <w:i/>
          <w:iCs/>
          <w:color w:val="000000"/>
          <w:sz w:val="24"/>
          <w:szCs w:val="24"/>
        </w:rPr>
        <w:t>Student Responsibilities and Assessment</w:t>
      </w:r>
      <w:r w:rsidRPr="00E35216">
        <w:rPr>
          <w:rFonts w:ascii="Times New Roman" w:eastAsia="Times New Roman" w:hAnsi="Times New Roman" w:cs="Times New Roman"/>
          <w:i/>
          <w:iCs/>
          <w:color w:val="000000"/>
          <w:sz w:val="24"/>
          <w:szCs w:val="24"/>
        </w:rPr>
        <w:t>:</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xml:space="preserve">    In this course, students will be expected to demonstrate evidence of daily preparation for class by participating in class discussion; this will be a factor in the quarter grade each marking period. The primary method of evaluation will be the test given on the last day of the time allotted for each chapter. Each will include objective (multiple choice) and essay questions. There will be at least one Document Based Question </w:t>
      </w:r>
      <w:proofErr w:type="gramStart"/>
      <w:r w:rsidRPr="00E35216">
        <w:rPr>
          <w:rFonts w:ascii="Times New Roman" w:eastAsia="Times New Roman" w:hAnsi="Times New Roman" w:cs="Times New Roman"/>
          <w:color w:val="000000"/>
          <w:sz w:val="24"/>
          <w:szCs w:val="24"/>
        </w:rPr>
        <w:t>Essay(</w:t>
      </w:r>
      <w:proofErr w:type="gramEnd"/>
      <w:r w:rsidRPr="00E35216">
        <w:rPr>
          <w:rFonts w:ascii="Times New Roman" w:eastAsia="Times New Roman" w:hAnsi="Times New Roman" w:cs="Times New Roman"/>
          <w:color w:val="000000"/>
          <w:sz w:val="24"/>
          <w:szCs w:val="24"/>
        </w:rPr>
        <w:t xml:space="preserve">DBQ) emphasizing analytical skills, each quarter. There will also be some practice Free Response </w:t>
      </w:r>
      <w:proofErr w:type="gramStart"/>
      <w:r w:rsidRPr="00E35216">
        <w:rPr>
          <w:rFonts w:ascii="Times New Roman" w:eastAsia="Times New Roman" w:hAnsi="Times New Roman" w:cs="Times New Roman"/>
          <w:color w:val="000000"/>
          <w:sz w:val="24"/>
          <w:szCs w:val="24"/>
        </w:rPr>
        <w:t>Questions(</w:t>
      </w:r>
      <w:proofErr w:type="gramEnd"/>
      <w:r w:rsidRPr="00E35216">
        <w:rPr>
          <w:rFonts w:ascii="Times New Roman" w:eastAsia="Times New Roman" w:hAnsi="Times New Roman" w:cs="Times New Roman"/>
          <w:color w:val="000000"/>
          <w:sz w:val="24"/>
          <w:szCs w:val="24"/>
        </w:rPr>
        <w:t>FRQ) each semester. Students are expected to be in class on the day of these announced tests. There will also be short projects throughout the year; these may be group assignments or individual ones. If you choose not to take the AP Exam in May, you will be required to submit a five to ten page paper immediately after the exam.</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i/>
          <w:iCs/>
          <w:color w:val="000000"/>
          <w:sz w:val="24"/>
          <w:szCs w:val="24"/>
        </w:rPr>
        <w:t>Tips for success</w:t>
      </w:r>
      <w:r w:rsidRPr="00E35216">
        <w:rPr>
          <w:rFonts w:ascii="Times New Roman" w:eastAsia="Times New Roman" w:hAnsi="Times New Roman" w:cs="Times New Roman"/>
          <w:color w:val="000000"/>
          <w:sz w:val="24"/>
          <w:szCs w:val="24"/>
        </w:rPr>
        <w:t>:</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numPr>
          <w:ilvl w:val="0"/>
          <w:numId w:val="1"/>
        </w:numPr>
        <w:spacing w:after="0" w:line="240" w:lineRule="auto"/>
        <w:ind w:right="-720"/>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lastRenderedPageBreak/>
        <w:t xml:space="preserve">Maintain a reading schedule of an average of 10 pages per night in the text. Take notes or </w:t>
      </w:r>
      <w:proofErr w:type="gramStart"/>
      <w:r w:rsidRPr="00E35216">
        <w:rPr>
          <w:rFonts w:ascii="Times New Roman" w:eastAsia="Times New Roman" w:hAnsi="Times New Roman" w:cs="Times New Roman"/>
          <w:color w:val="000000"/>
          <w:sz w:val="24"/>
          <w:szCs w:val="24"/>
        </w:rPr>
        <w:t>highlight .</w:t>
      </w:r>
      <w:proofErr w:type="gramEnd"/>
      <w:r w:rsidRPr="00E35216">
        <w:rPr>
          <w:rFonts w:ascii="Times New Roman" w:eastAsia="Times New Roman" w:hAnsi="Times New Roman" w:cs="Times New Roman"/>
          <w:color w:val="000000"/>
          <w:sz w:val="24"/>
          <w:szCs w:val="24"/>
        </w:rPr>
        <w:t xml:space="preserve"> Try to conceptualize your knowledge.</w:t>
      </w:r>
    </w:p>
    <w:p w:rsidR="00EE6398" w:rsidRPr="00E35216" w:rsidRDefault="00EE6398" w:rsidP="00EE6398">
      <w:pPr>
        <w:numPr>
          <w:ilvl w:val="0"/>
          <w:numId w:val="1"/>
        </w:numPr>
        <w:spacing w:after="0" w:line="240" w:lineRule="auto"/>
        <w:ind w:right="-720"/>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 xml:space="preserve">Take thorough notes in class. Complete and keep all packets and charts. Use them to study for tests. </w:t>
      </w:r>
    </w:p>
    <w:p w:rsidR="00EE6398" w:rsidRPr="00E35216" w:rsidRDefault="00EE6398" w:rsidP="00EE6398">
      <w:pPr>
        <w:numPr>
          <w:ilvl w:val="0"/>
          <w:numId w:val="1"/>
        </w:numPr>
        <w:spacing w:after="0" w:line="240" w:lineRule="auto"/>
        <w:ind w:right="-720"/>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Work in a study group/team if you find it useful.</w:t>
      </w:r>
    </w:p>
    <w:p w:rsidR="00EE6398" w:rsidRPr="00E35216" w:rsidRDefault="00EE6398" w:rsidP="00EE6398">
      <w:pPr>
        <w:numPr>
          <w:ilvl w:val="0"/>
          <w:numId w:val="1"/>
        </w:numPr>
        <w:spacing w:after="0" w:line="240" w:lineRule="auto"/>
        <w:ind w:right="-720"/>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 xml:space="preserve">If you have heavy time commitments after school, schedule time on the weekend to read </w:t>
      </w:r>
      <w:r w:rsidRPr="00E35216">
        <w:rPr>
          <w:rFonts w:ascii="Times New Roman" w:eastAsia="Times New Roman" w:hAnsi="Times New Roman" w:cs="Times New Roman"/>
          <w:b/>
          <w:bCs/>
          <w:i/>
          <w:iCs/>
          <w:color w:val="000000"/>
          <w:sz w:val="24"/>
          <w:szCs w:val="24"/>
        </w:rPr>
        <w:t>ahead</w:t>
      </w:r>
      <w:r w:rsidRPr="00E35216">
        <w:rPr>
          <w:rFonts w:ascii="Times New Roman" w:eastAsia="Times New Roman" w:hAnsi="Times New Roman" w:cs="Times New Roman"/>
          <w:color w:val="000000"/>
          <w:sz w:val="24"/>
          <w:szCs w:val="24"/>
        </w:rPr>
        <w:t xml:space="preserve">. </w:t>
      </w:r>
    </w:p>
    <w:p w:rsidR="00EE6398" w:rsidRPr="00E35216" w:rsidRDefault="00EE6398" w:rsidP="00EE6398">
      <w:pPr>
        <w:numPr>
          <w:ilvl w:val="0"/>
          <w:numId w:val="1"/>
        </w:numPr>
        <w:spacing w:after="0" w:line="240" w:lineRule="auto"/>
        <w:ind w:right="-720"/>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 xml:space="preserve">You </w:t>
      </w:r>
      <w:proofErr w:type="spellStart"/>
      <w:r w:rsidRPr="00E35216">
        <w:rPr>
          <w:rFonts w:ascii="Times New Roman" w:eastAsia="Times New Roman" w:hAnsi="Times New Roman" w:cs="Times New Roman"/>
          <w:color w:val="000000"/>
          <w:sz w:val="24"/>
          <w:szCs w:val="24"/>
        </w:rPr>
        <w:t>can not</w:t>
      </w:r>
      <w:proofErr w:type="spellEnd"/>
      <w:r w:rsidRPr="00E35216">
        <w:rPr>
          <w:rFonts w:ascii="Times New Roman" w:eastAsia="Times New Roman" w:hAnsi="Times New Roman" w:cs="Times New Roman"/>
          <w:color w:val="000000"/>
          <w:sz w:val="24"/>
          <w:szCs w:val="24"/>
        </w:rPr>
        <w:t xml:space="preserve"> write </w:t>
      </w:r>
      <w:proofErr w:type="gramStart"/>
      <w:r w:rsidRPr="00E35216">
        <w:rPr>
          <w:rFonts w:ascii="Times New Roman" w:eastAsia="Times New Roman" w:hAnsi="Times New Roman" w:cs="Times New Roman"/>
          <w:color w:val="000000"/>
          <w:sz w:val="24"/>
          <w:szCs w:val="24"/>
        </w:rPr>
        <w:t>in your school owned textbook</w:t>
      </w:r>
      <w:proofErr w:type="gramEnd"/>
      <w:r w:rsidRPr="00E35216">
        <w:rPr>
          <w:rFonts w:ascii="Times New Roman" w:eastAsia="Times New Roman" w:hAnsi="Times New Roman" w:cs="Times New Roman"/>
          <w:color w:val="000000"/>
          <w:sz w:val="24"/>
          <w:szCs w:val="24"/>
        </w:rPr>
        <w:t>. Therefore you may want to consider purchasing a textbook so that you can highlight and take notes in the margins. We are using the 7</w:t>
      </w:r>
      <w:r w:rsidRPr="00E35216">
        <w:rPr>
          <w:rFonts w:ascii="Times New Roman" w:eastAsia="Times New Roman" w:hAnsi="Times New Roman" w:cs="Times New Roman"/>
          <w:color w:val="000000"/>
          <w:sz w:val="15"/>
          <w:szCs w:val="15"/>
          <w:vertAlign w:val="superscript"/>
        </w:rPr>
        <w:t>th</w:t>
      </w:r>
      <w:r w:rsidRPr="00E35216">
        <w:rPr>
          <w:rFonts w:ascii="Times New Roman" w:eastAsia="Times New Roman" w:hAnsi="Times New Roman" w:cs="Times New Roman"/>
          <w:color w:val="000000"/>
          <w:sz w:val="24"/>
          <w:szCs w:val="24"/>
        </w:rPr>
        <w:t xml:space="preserve"> edition of the </w:t>
      </w:r>
      <w:proofErr w:type="gramStart"/>
      <w:r w:rsidRPr="00E35216">
        <w:rPr>
          <w:rFonts w:ascii="Times New Roman" w:eastAsia="Times New Roman" w:hAnsi="Times New Roman" w:cs="Times New Roman"/>
          <w:color w:val="000000"/>
          <w:sz w:val="24"/>
          <w:szCs w:val="24"/>
        </w:rPr>
        <w:t>text,</w:t>
      </w:r>
      <w:proofErr w:type="gramEnd"/>
      <w:r w:rsidRPr="00E35216">
        <w:rPr>
          <w:rFonts w:ascii="Times New Roman" w:eastAsia="Times New Roman" w:hAnsi="Times New Roman" w:cs="Times New Roman"/>
          <w:color w:val="000000"/>
          <w:sz w:val="24"/>
          <w:szCs w:val="24"/>
        </w:rPr>
        <w:t xml:space="preserve"> there are several places where you can purchase it. You may be able to find used copies of the 6</w:t>
      </w:r>
      <w:r w:rsidRPr="00E35216">
        <w:rPr>
          <w:rFonts w:ascii="Times New Roman" w:eastAsia="Times New Roman" w:hAnsi="Times New Roman" w:cs="Times New Roman"/>
          <w:color w:val="000000"/>
          <w:sz w:val="15"/>
          <w:szCs w:val="15"/>
          <w:vertAlign w:val="superscript"/>
        </w:rPr>
        <w:t>th</w:t>
      </w:r>
      <w:r w:rsidRPr="00E35216">
        <w:rPr>
          <w:rFonts w:ascii="Times New Roman" w:eastAsia="Times New Roman" w:hAnsi="Times New Roman" w:cs="Times New Roman"/>
          <w:color w:val="000000"/>
          <w:sz w:val="24"/>
          <w:szCs w:val="24"/>
        </w:rPr>
        <w:t xml:space="preserve"> edition on the internet which is largely the same, except for the last chapters.</w:t>
      </w:r>
    </w:p>
    <w:p w:rsidR="00EE6398" w:rsidRPr="00E35216" w:rsidRDefault="00EE6398" w:rsidP="00EE6398">
      <w:pPr>
        <w:numPr>
          <w:ilvl w:val="0"/>
          <w:numId w:val="1"/>
        </w:numPr>
        <w:spacing w:after="0" w:line="240" w:lineRule="auto"/>
        <w:ind w:right="-720"/>
        <w:jc w:val="both"/>
        <w:textAlignment w:val="baseline"/>
        <w:rPr>
          <w:rFonts w:ascii="Arial" w:eastAsia="Times New Roman" w:hAnsi="Arial" w:cs="Arial"/>
          <w:b/>
          <w:bCs/>
          <w:color w:val="000000"/>
          <w:sz w:val="24"/>
          <w:szCs w:val="24"/>
        </w:rPr>
      </w:pPr>
      <w:r w:rsidRPr="00E35216">
        <w:rPr>
          <w:rFonts w:ascii="Times New Roman" w:eastAsia="Times New Roman" w:hAnsi="Times New Roman" w:cs="Times New Roman"/>
          <w:color w:val="000000"/>
          <w:sz w:val="24"/>
          <w:szCs w:val="24"/>
        </w:rPr>
        <w:t>Buy or borrow an AP European History review book ASAP! You will be able to use the review book to help you with exams throughout the academic year.</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b/>
          <w:bCs/>
          <w:color w:val="000000"/>
          <w:sz w:val="24"/>
          <w:szCs w:val="24"/>
        </w:rPr>
        <w:t>Graded Work</w:t>
      </w:r>
    </w:p>
    <w:p w:rsidR="00EE6398" w:rsidRPr="00E35216" w:rsidRDefault="00EE6398" w:rsidP="00EE6398">
      <w:pPr>
        <w:numPr>
          <w:ilvl w:val="0"/>
          <w:numId w:val="2"/>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Semester Grade</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40 % each quarter</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20% final exam</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0"/>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Quarter Grades</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Students will receive study questions for each unit of study. Students will have about a week, often more to complete the study guide, but always over a weekend.</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Projects and Presentations</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 xml:space="preserve">Several projects and papers will be assigned over the course of the semester. Students absent from class presentations will receive no credit unless they meet with Mr. </w:t>
      </w:r>
      <w:proofErr w:type="spellStart"/>
      <w:r w:rsidRPr="00E35216">
        <w:rPr>
          <w:rFonts w:ascii="Times New Roman" w:eastAsia="Times New Roman" w:hAnsi="Times New Roman" w:cs="Times New Roman"/>
          <w:color w:val="000000"/>
          <w:sz w:val="24"/>
          <w:szCs w:val="24"/>
        </w:rPr>
        <w:t>Balazs</w:t>
      </w:r>
      <w:proofErr w:type="spellEnd"/>
      <w:r w:rsidRPr="00E35216">
        <w:rPr>
          <w:rFonts w:ascii="Times New Roman" w:eastAsia="Times New Roman" w:hAnsi="Times New Roman" w:cs="Times New Roman"/>
          <w:color w:val="000000"/>
          <w:sz w:val="24"/>
          <w:szCs w:val="24"/>
        </w:rPr>
        <w:t xml:space="preserve"> and demonstrate understanding</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Tests, Quizzes, and Essays</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Each unit of study will include tests, quizzes, or both</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Tests will include multiple choice and essay sections</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Essays will be either Free Response Questions (FRQ) or Document Based Questions (DBQ)</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0"/>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Policies</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Late work will receive one letter grade loss of credit for each day late (weekend= two grades) to a maximum of ½ credit.</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b/>
          <w:bCs/>
          <w:color w:val="000000"/>
          <w:sz w:val="24"/>
          <w:szCs w:val="24"/>
        </w:rPr>
      </w:pPr>
      <w:r w:rsidRPr="00E35216">
        <w:rPr>
          <w:rFonts w:ascii="Times New Roman" w:eastAsia="Times New Roman" w:hAnsi="Times New Roman" w:cs="Times New Roman"/>
          <w:color w:val="000000"/>
          <w:sz w:val="24"/>
          <w:szCs w:val="24"/>
        </w:rPr>
        <w:t>Students should work on their assignments on their own, In the event that a homework/packet is completed in conjunction with another student and it is not a joint project your grade will be divided by the number of students who worked on the assignment. Any project/paper or test that is completed with the help of another student or plagiarized will be subject to the DHS handbook rules and regulations.</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 xml:space="preserve">Come to class on time. If you are late (w/out permission) you will have to come to class the next morning at 7:15 am.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Be considerate of your classmates, raise your hand to answer a question and give your classmates a chance to complete their answer.</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 xml:space="preserve">If you are absent on the day of a test it is expected that you will take the test on the first day that you return to school (regardless of whether you have class that </w:t>
      </w:r>
      <w:r w:rsidRPr="00E35216">
        <w:rPr>
          <w:rFonts w:ascii="Times New Roman" w:eastAsia="Times New Roman" w:hAnsi="Times New Roman" w:cs="Times New Roman"/>
          <w:color w:val="000000"/>
          <w:sz w:val="24"/>
          <w:szCs w:val="24"/>
        </w:rPr>
        <w:lastRenderedPageBreak/>
        <w:t>day) It is your responsibility to complete the makeup exam. Please email me at your earliest convenience to advise me when you will take the test, preferably during a free period, not during class time.</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1"/>
          <w:numId w:val="3"/>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 xml:space="preserve">One unexcused absence-&gt;loss of 3 points for the quarter average, </w:t>
      </w:r>
      <w:proofErr w:type="gramStart"/>
      <w:r w:rsidRPr="00E35216">
        <w:rPr>
          <w:rFonts w:ascii="Times New Roman" w:eastAsia="Times New Roman" w:hAnsi="Times New Roman" w:cs="Times New Roman"/>
          <w:color w:val="000000"/>
          <w:sz w:val="24"/>
          <w:szCs w:val="24"/>
        </w:rPr>
        <w:t>Two</w:t>
      </w:r>
      <w:proofErr w:type="gramEnd"/>
      <w:r w:rsidRPr="00E35216">
        <w:rPr>
          <w:rFonts w:ascii="Times New Roman" w:eastAsia="Times New Roman" w:hAnsi="Times New Roman" w:cs="Times New Roman"/>
          <w:color w:val="000000"/>
          <w:sz w:val="24"/>
          <w:szCs w:val="24"/>
        </w:rPr>
        <w:t xml:space="preserve"> unexcused absences-&gt;loss of one </w:t>
      </w:r>
      <w:proofErr w:type="spellStart"/>
      <w:r w:rsidRPr="00E35216">
        <w:rPr>
          <w:rFonts w:ascii="Times New Roman" w:eastAsia="Times New Roman" w:hAnsi="Times New Roman" w:cs="Times New Roman"/>
          <w:color w:val="000000"/>
          <w:sz w:val="24"/>
          <w:szCs w:val="24"/>
        </w:rPr>
        <w:t>grage</w:t>
      </w:r>
      <w:proofErr w:type="spellEnd"/>
      <w:r w:rsidRPr="00E35216">
        <w:rPr>
          <w:rFonts w:ascii="Times New Roman" w:eastAsia="Times New Roman" w:hAnsi="Times New Roman" w:cs="Times New Roman"/>
          <w:color w:val="000000"/>
          <w:sz w:val="24"/>
          <w:szCs w:val="24"/>
        </w:rPr>
        <w:t xml:space="preserve">, Three unexcused absences-&gt; “x” out of the course. </w:t>
      </w:r>
    </w:p>
    <w:p w:rsidR="00EE6398" w:rsidRPr="00E35216" w:rsidRDefault="00EE6398" w:rsidP="00EE6398">
      <w:pPr>
        <w:spacing w:after="240" w:line="240" w:lineRule="auto"/>
        <w:rPr>
          <w:rFonts w:ascii="Times New Roman" w:eastAsia="Times New Roman" w:hAnsi="Times New Roman" w:cs="Times New Roman"/>
          <w:sz w:val="24"/>
          <w:szCs w:val="24"/>
        </w:rPr>
      </w:pPr>
    </w:p>
    <w:p w:rsidR="00EE6398" w:rsidRPr="00E35216" w:rsidRDefault="00EE6398" w:rsidP="00EE6398">
      <w:pPr>
        <w:spacing w:line="240" w:lineRule="auto"/>
        <w:rPr>
          <w:rFonts w:ascii="Times New Roman" w:eastAsia="Times New Roman" w:hAnsi="Times New Roman" w:cs="Times New Roman"/>
          <w:sz w:val="24"/>
          <w:szCs w:val="24"/>
        </w:rPr>
      </w:pPr>
      <w:bookmarkStart w:id="0" w:name="_GoBack"/>
      <w:bookmarkEnd w:id="0"/>
      <w:proofErr w:type="gramStart"/>
      <w:r w:rsidRPr="00E35216">
        <w:rPr>
          <w:rFonts w:ascii="Calibri" w:eastAsia="Times New Roman" w:hAnsi="Calibri" w:cs="Times New Roman"/>
          <w:color w:val="000000"/>
          <w:sz w:val="23"/>
          <w:szCs w:val="23"/>
        </w:rPr>
        <w:t>2014 Addendum- PDAs- MP3s/Cellphones and other electronic equipment.</w:t>
      </w:r>
      <w:proofErr w:type="gramEnd"/>
      <w:r w:rsidRPr="00E35216">
        <w:rPr>
          <w:rFonts w:ascii="Calibri" w:eastAsia="Times New Roman" w:hAnsi="Calibri" w:cs="Times New Roman"/>
          <w:color w:val="000000"/>
          <w:sz w:val="23"/>
          <w:szCs w:val="23"/>
        </w:rPr>
        <w:t xml:space="preserve"> Students will place cellphones in a box at the beginning of class. At the conclusion of class they may pick them up. Please store all electronic equipment including headphones/</w:t>
      </w:r>
      <w:proofErr w:type="spellStart"/>
      <w:r w:rsidRPr="00E35216">
        <w:rPr>
          <w:rFonts w:ascii="Calibri" w:eastAsia="Times New Roman" w:hAnsi="Calibri" w:cs="Times New Roman"/>
          <w:color w:val="000000"/>
          <w:sz w:val="23"/>
          <w:szCs w:val="23"/>
        </w:rPr>
        <w:t>earbuds</w:t>
      </w:r>
      <w:proofErr w:type="spellEnd"/>
      <w:r w:rsidRPr="00E35216">
        <w:rPr>
          <w:rFonts w:ascii="Calibri" w:eastAsia="Times New Roman" w:hAnsi="Calibri" w:cs="Times New Roman"/>
          <w:color w:val="000000"/>
          <w:sz w:val="23"/>
          <w:szCs w:val="23"/>
        </w:rPr>
        <w:t xml:space="preserve"> prior to the beginning of class. Cellphones should be off, if your phone unexpectedly rings during class simply turn it off. If this is a regular problem then the phone will be confiscated. If you are found to be using your electronic equipment during class your equipment will be confiscated and a parent or guardian must come in to retrieve it.</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numPr>
          <w:ilvl w:val="0"/>
          <w:numId w:val="4"/>
        </w:numPr>
        <w:spacing w:after="0" w:line="240" w:lineRule="auto"/>
        <w:jc w:val="both"/>
        <w:textAlignment w:val="baseline"/>
        <w:rPr>
          <w:rFonts w:ascii="Arial" w:eastAsia="Times New Roman" w:hAnsi="Arial" w:cs="Arial"/>
          <w:b/>
          <w:bCs/>
          <w:color w:val="000000"/>
          <w:sz w:val="24"/>
          <w:szCs w:val="24"/>
        </w:rPr>
      </w:pPr>
      <w:r w:rsidRPr="00E35216">
        <w:rPr>
          <w:rFonts w:ascii="Times New Roman" w:eastAsia="Times New Roman" w:hAnsi="Times New Roman" w:cs="Times New Roman"/>
          <w:b/>
          <w:bCs/>
          <w:color w:val="000000"/>
          <w:sz w:val="24"/>
          <w:szCs w:val="24"/>
        </w:rPr>
        <w:t>The AP Exam</w:t>
      </w:r>
      <w:r w:rsidRPr="00E35216">
        <w:rPr>
          <w:rFonts w:ascii="Times New Roman" w:eastAsia="Times New Roman" w:hAnsi="Times New Roman" w:cs="Times New Roman"/>
          <w:color w:val="000000"/>
          <w:sz w:val="20"/>
          <w:szCs w:val="20"/>
        </w:rPr>
        <w:t xml:space="preserve"> </w:t>
      </w:r>
    </w:p>
    <w:p w:rsidR="00EE6398" w:rsidRPr="00E35216" w:rsidRDefault="00EE6398" w:rsidP="00EE6398">
      <w:pPr>
        <w:numPr>
          <w:ilvl w:val="0"/>
          <w:numId w:val="5"/>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The exam will take place in the afternoon of the second Friday in May</w:t>
      </w:r>
    </w:p>
    <w:p w:rsidR="00EE6398" w:rsidRPr="00E35216" w:rsidRDefault="00EE6398" w:rsidP="00EE6398">
      <w:pPr>
        <w:numPr>
          <w:ilvl w:val="0"/>
          <w:numId w:val="5"/>
        </w:numPr>
        <w:spacing w:after="0" w:line="240" w:lineRule="auto"/>
        <w:jc w:val="both"/>
        <w:textAlignment w:val="baseline"/>
        <w:rPr>
          <w:rFonts w:ascii="Arial" w:eastAsia="Times New Roman" w:hAnsi="Arial" w:cs="Arial"/>
          <w:color w:val="000000"/>
          <w:sz w:val="24"/>
          <w:szCs w:val="24"/>
        </w:rPr>
      </w:pPr>
      <w:r w:rsidRPr="00E35216">
        <w:rPr>
          <w:rFonts w:ascii="Times New Roman" w:eastAsia="Times New Roman" w:hAnsi="Times New Roman" w:cs="Times New Roman"/>
          <w:color w:val="000000"/>
          <w:sz w:val="24"/>
          <w:szCs w:val="24"/>
        </w:rPr>
        <w:t>Students are expected to take the exam. Those who do not take the exam will be required to submit an extensive research paper on the day of the exam.</w:t>
      </w:r>
    </w:p>
    <w:p w:rsidR="00EE6398" w:rsidRDefault="00EE639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b/>
          <w:bCs/>
          <w:color w:val="000000"/>
          <w:sz w:val="24"/>
          <w:szCs w:val="24"/>
        </w:rPr>
        <w:lastRenderedPageBreak/>
        <w:t>FIRST SEMESTER 2011-2012 AP EUROPEAN HISTORY SCHEDULE</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i/>
          <w:iCs/>
          <w:color w:val="000000"/>
          <w:sz w:val="24"/>
          <w:szCs w:val="24"/>
          <w:u w:val="single"/>
        </w:rPr>
        <w:t>CHAPTER</w:t>
      </w:r>
      <w:r w:rsidRPr="00E35216">
        <w:rPr>
          <w:rFonts w:ascii="Times New Roman" w:eastAsia="Times New Roman" w:hAnsi="Times New Roman" w:cs="Times New Roman"/>
          <w:i/>
          <w:iCs/>
          <w:color w:val="000000"/>
          <w:sz w:val="24"/>
          <w:szCs w:val="24"/>
        </w:rPr>
        <w:t xml:space="preserve">    </w:t>
      </w:r>
      <w:r w:rsidRPr="00E35216">
        <w:rPr>
          <w:rFonts w:ascii="Times New Roman" w:eastAsia="Times New Roman" w:hAnsi="Times New Roman" w:cs="Times New Roman"/>
          <w:i/>
          <w:iCs/>
          <w:color w:val="000000"/>
          <w:sz w:val="24"/>
          <w:szCs w:val="24"/>
          <w:u w:val="single"/>
        </w:rPr>
        <w:t>TOPICS</w:t>
      </w:r>
      <w:r w:rsidRPr="00E35216">
        <w:rPr>
          <w:rFonts w:ascii="Times New Roman" w:eastAsia="Times New Roman" w:hAnsi="Times New Roman" w:cs="Times New Roman"/>
          <w:i/>
          <w:iCs/>
          <w:color w:val="000000"/>
          <w:sz w:val="24"/>
          <w:szCs w:val="24"/>
        </w:rPr>
        <w:t xml:space="preserve">                            </w:t>
      </w:r>
      <w:r w:rsidRPr="00E35216">
        <w:rPr>
          <w:rFonts w:ascii="Times New Roman" w:eastAsia="Times New Roman" w:hAnsi="Times New Roman" w:cs="Times New Roman"/>
          <w:i/>
          <w:iCs/>
          <w:color w:val="000000"/>
          <w:sz w:val="24"/>
          <w:szCs w:val="24"/>
          <w:u w:val="single"/>
        </w:rPr>
        <w:t>DATES (approximate)</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xml:space="preserve">11        The Late Middle </w:t>
      </w:r>
      <w:proofErr w:type="spellStart"/>
      <w:r w:rsidRPr="00E35216">
        <w:rPr>
          <w:rFonts w:ascii="Times New Roman" w:eastAsia="Times New Roman" w:hAnsi="Times New Roman" w:cs="Times New Roman"/>
          <w:color w:val="000000"/>
          <w:sz w:val="24"/>
          <w:szCs w:val="24"/>
        </w:rPr>
        <w:t>Ages</w:t>
      </w:r>
      <w:proofErr w:type="gramStart"/>
      <w:r w:rsidRPr="00E35216">
        <w:rPr>
          <w:rFonts w:ascii="Times New Roman" w:eastAsia="Times New Roman" w:hAnsi="Times New Roman" w:cs="Times New Roman"/>
          <w:color w:val="000000"/>
          <w:sz w:val="24"/>
          <w:szCs w:val="24"/>
        </w:rPr>
        <w:t>:Social</w:t>
      </w:r>
      <w:proofErr w:type="spellEnd"/>
      <w:proofErr w:type="gramEnd"/>
      <w:r w:rsidRPr="00E35216">
        <w:rPr>
          <w:rFonts w:ascii="Times New Roman" w:eastAsia="Times New Roman" w:hAnsi="Times New Roman" w:cs="Times New Roman"/>
          <w:color w:val="000000"/>
          <w:sz w:val="24"/>
          <w:szCs w:val="24"/>
        </w:rPr>
        <w:t xml:space="preserve"> and Political Breakdown    Aug 25-Sept 5</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12        Renaissance and Discovery                    Sept. 8 Sept 19</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13        Reformation and Religious Warfare in the 16</w:t>
      </w:r>
      <w:r w:rsidRPr="00E35216">
        <w:rPr>
          <w:rFonts w:ascii="Times New Roman" w:eastAsia="Times New Roman" w:hAnsi="Times New Roman" w:cs="Times New Roman"/>
          <w:color w:val="000000"/>
          <w:sz w:val="15"/>
          <w:szCs w:val="15"/>
          <w:vertAlign w:val="superscript"/>
        </w:rPr>
        <w:t>th</w:t>
      </w:r>
      <w:r w:rsidRPr="00E35216">
        <w:rPr>
          <w:rFonts w:ascii="Times New Roman" w:eastAsia="Times New Roman" w:hAnsi="Times New Roman" w:cs="Times New Roman"/>
          <w:color w:val="000000"/>
          <w:sz w:val="24"/>
          <w:szCs w:val="24"/>
        </w:rPr>
        <w:t>C        Sept. 22–Oct 3</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14        Europe and the World: New Encounters 1500-1800        Oct. 6-Oct. 15</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15        State Building and the Search for Order in the 17thC:    Oct. 16 Oct. 24</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18        The 18thC; Euro. States, Intl. Wars and Social Change    Oct. 27- Nov 6</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16 and 17    Scientific Revolution and the Enlightenment            Nov7- Nov 19</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xml:space="preserve">19        A Revolution in Politics, </w:t>
      </w:r>
      <w:proofErr w:type="gramStart"/>
      <w:r w:rsidRPr="00E35216">
        <w:rPr>
          <w:rFonts w:ascii="Times New Roman" w:eastAsia="Times New Roman" w:hAnsi="Times New Roman" w:cs="Times New Roman"/>
          <w:color w:val="000000"/>
          <w:sz w:val="24"/>
          <w:szCs w:val="24"/>
        </w:rPr>
        <w:t>The</w:t>
      </w:r>
      <w:proofErr w:type="gramEnd"/>
      <w:r w:rsidRPr="00E35216">
        <w:rPr>
          <w:rFonts w:ascii="Times New Roman" w:eastAsia="Times New Roman" w:hAnsi="Times New Roman" w:cs="Times New Roman"/>
          <w:color w:val="000000"/>
          <w:sz w:val="24"/>
          <w:szCs w:val="24"/>
        </w:rPr>
        <w:t xml:space="preserve"> Fr. Rev and Nap.        Nov. 20- Dec. 11</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 xml:space="preserve">20        The Industrial Rev. and its impact on Euro. Society        Dec 12- Dec 18 </w:t>
      </w:r>
    </w:p>
    <w:p w:rsidR="00EE6398" w:rsidRPr="00E35216" w:rsidRDefault="00EE6398" w:rsidP="00EE6398">
      <w:pPr>
        <w:spacing w:after="0" w:line="240" w:lineRule="auto"/>
        <w:rPr>
          <w:rFonts w:ascii="Times New Roman" w:eastAsia="Times New Roman" w:hAnsi="Times New Roman" w:cs="Times New Roman"/>
          <w:sz w:val="24"/>
          <w:szCs w:val="24"/>
        </w:rPr>
      </w:pP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color w:val="000000"/>
          <w:sz w:val="24"/>
          <w:szCs w:val="24"/>
        </w:rPr>
        <w:t>21        Reaction, Revolution and Romanticism 1815-1850        Dec. 19- Jan. 6</w:t>
      </w:r>
    </w:p>
    <w:p w:rsidR="00EE6398" w:rsidRPr="00E35216" w:rsidRDefault="00EE6398" w:rsidP="00EE6398">
      <w:pPr>
        <w:spacing w:after="0" w:line="240" w:lineRule="auto"/>
        <w:ind w:right="-720"/>
        <w:jc w:val="both"/>
        <w:rPr>
          <w:rFonts w:ascii="Times New Roman" w:eastAsia="Times New Roman" w:hAnsi="Times New Roman" w:cs="Times New Roman"/>
          <w:sz w:val="24"/>
          <w:szCs w:val="24"/>
        </w:rPr>
      </w:pPr>
      <w:r w:rsidRPr="00E35216">
        <w:rPr>
          <w:rFonts w:ascii="Times New Roman" w:eastAsia="Times New Roman" w:hAnsi="Times New Roman" w:cs="Times New Roman"/>
          <w:b/>
          <w:bCs/>
          <w:color w:val="000000"/>
          <w:sz w:val="24"/>
          <w:szCs w:val="24"/>
        </w:rPr>
        <w:t>Midterm</w:t>
      </w:r>
    </w:p>
    <w:p w:rsidR="00B56F53" w:rsidRDefault="00B56F53"/>
    <w:sectPr w:rsidR="00B56F53" w:rsidSect="004267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C145A"/>
    <w:multiLevelType w:val="multilevel"/>
    <w:tmpl w:val="0DB8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293AD7"/>
    <w:multiLevelType w:val="multilevel"/>
    <w:tmpl w:val="0BDC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FB1D7A"/>
    <w:multiLevelType w:val="multilevel"/>
    <w:tmpl w:val="0E10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A0705C"/>
    <w:multiLevelType w:val="multilevel"/>
    <w:tmpl w:val="A41EC0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3"/>
    <w:lvlOverride w:ilvl="1">
      <w:lvl w:ilvl="1">
        <w:numFmt w:val="bullet"/>
        <w:lvlText w:val=""/>
        <w:lvlJc w:val="left"/>
        <w:pPr>
          <w:tabs>
            <w:tab w:val="num" w:pos="1440"/>
          </w:tabs>
          <w:ind w:left="1440" w:hanging="360"/>
        </w:pPr>
        <w:rPr>
          <w:rFonts w:ascii="Symbol" w:hAnsi="Symbol" w:hint="default"/>
          <w:sz w:val="20"/>
        </w:rPr>
      </w:lvl>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398"/>
    <w:rsid w:val="00B56F53"/>
    <w:rsid w:val="00EE6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3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balazs@darienps.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1122</Words>
  <Characters>6398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2014-08-22T17:58:00Z</dcterms:created>
  <dcterms:modified xsi:type="dcterms:W3CDTF">2014-08-22T17:59:00Z</dcterms:modified>
</cp:coreProperties>
</file>